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FA022" w14:textId="429ABC37" w:rsidR="00E755FF" w:rsidRDefault="00E755FF" w:rsidP="00E755FF">
      <w:pPr>
        <w:widowControl w:val="0"/>
        <w:spacing w:after="0" w:line="240" w:lineRule="auto"/>
        <w:jc w:val="center"/>
        <w:rPr>
          <w:rFonts w:ascii="Times New Roman" w:eastAsiaTheme="minorEastAsia" w:hAnsi="Times New Roman"/>
          <w:b/>
          <w:sz w:val="28"/>
          <w:szCs w:val="28"/>
          <w:lang w:val="kk-KZ" w:eastAsia="ru-RU"/>
        </w:rPr>
      </w:pPr>
      <w:r w:rsidRPr="00E755FF">
        <w:rPr>
          <w:rFonts w:ascii="Times New Roman" w:eastAsiaTheme="minorEastAsia" w:hAnsi="Times New Roman"/>
          <w:b/>
          <w:sz w:val="28"/>
          <w:szCs w:val="28"/>
          <w:lang w:val="kk-KZ" w:eastAsia="ru-RU"/>
        </w:rPr>
        <w:t>Қазақстан Республикасы Премьер-Министрінің орынбасары – Ұлттық экономика министрінің «Қазақстан Республикасы Ұлттық экономика министрінің 2025 жылғы 31 желтоқсандағы № 139 «Пайдалы қазбаларды өндіру салығының бекітілген мөлшерлемелеріне қолданылатын теңестіру коэффициентін айқындау қағидаларын бекіту туралы» бұйрығына өзгеріс енгізу туралы» нормативтік құқықтық актінің жобасына түсіндірме жазба</w:t>
      </w:r>
    </w:p>
    <w:p w14:paraId="45335AAE" w14:textId="77777777" w:rsidR="00E755FF" w:rsidRPr="00E755FF" w:rsidRDefault="00E755FF" w:rsidP="00E755FF">
      <w:pPr>
        <w:widowControl w:val="0"/>
        <w:spacing w:after="0" w:line="240" w:lineRule="auto"/>
        <w:ind w:right="-1"/>
        <w:jc w:val="center"/>
        <w:rPr>
          <w:rFonts w:ascii="Times New Roman" w:eastAsiaTheme="minorEastAsia" w:hAnsi="Times New Roman"/>
          <w:b/>
          <w:sz w:val="28"/>
          <w:szCs w:val="28"/>
          <w:lang w:val="kk-KZ" w:eastAsia="ru-RU"/>
        </w:rPr>
      </w:pPr>
    </w:p>
    <w:p w14:paraId="3A9EF964" w14:textId="7BD883B1" w:rsidR="00E755FF" w:rsidRPr="00E755FF" w:rsidRDefault="00E755FF" w:rsidP="00E755FF">
      <w:pPr>
        <w:pStyle w:val="a3"/>
        <w:numPr>
          <w:ilvl w:val="0"/>
          <w:numId w:val="1"/>
        </w:numPr>
        <w:spacing w:after="0" w:line="240" w:lineRule="auto"/>
        <w:ind w:right="-1"/>
        <w:jc w:val="both"/>
        <w:rPr>
          <w:rFonts w:ascii="Times New Roman" w:eastAsiaTheme="minorEastAsia" w:hAnsi="Times New Roman"/>
          <w:b/>
          <w:sz w:val="28"/>
          <w:szCs w:val="28"/>
          <w:lang w:val="kk-KZ" w:eastAsia="ru-RU"/>
        </w:rPr>
      </w:pPr>
      <w:r w:rsidRPr="00E755FF">
        <w:rPr>
          <w:rFonts w:ascii="Times New Roman" w:eastAsiaTheme="minorEastAsia" w:hAnsi="Times New Roman"/>
          <w:b/>
          <w:sz w:val="28"/>
          <w:szCs w:val="28"/>
          <w:lang w:val="kk-KZ" w:eastAsia="ru-RU"/>
        </w:rPr>
        <w:t>Мемлекеттік органның атауы.</w:t>
      </w:r>
    </w:p>
    <w:p w14:paraId="7FD23E47" w14:textId="77777777" w:rsidR="00E755FF" w:rsidRPr="00E755FF" w:rsidRDefault="00E755FF" w:rsidP="00E755FF">
      <w:pPr>
        <w:widowControl w:val="0"/>
        <w:spacing w:after="0" w:line="240" w:lineRule="auto"/>
        <w:ind w:right="-1" w:firstLine="680"/>
        <w:jc w:val="both"/>
        <w:rPr>
          <w:rFonts w:ascii="Times New Roman" w:eastAsiaTheme="minorEastAsia" w:hAnsi="Times New Roman" w:cs="Times New Roman"/>
          <w:color w:val="000000"/>
          <w:sz w:val="28"/>
          <w:szCs w:val="28"/>
          <w:lang w:val="kk-KZ" w:eastAsia="ru-RU"/>
        </w:rPr>
      </w:pPr>
      <w:r w:rsidRPr="00E755FF">
        <w:rPr>
          <w:rFonts w:ascii="Times New Roman" w:eastAsiaTheme="minorEastAsia" w:hAnsi="Times New Roman" w:cs="Times New Roman"/>
          <w:color w:val="000000"/>
          <w:sz w:val="28"/>
          <w:szCs w:val="28"/>
          <w:lang w:val="kk-KZ" w:eastAsia="ru-RU"/>
        </w:rPr>
        <w:t>Қазақстан Республикасының Ұлттық экономика министрлігі.</w:t>
      </w:r>
    </w:p>
    <w:p w14:paraId="3FAC188A" w14:textId="0C84A09E" w:rsidR="00E755FF" w:rsidRPr="00E755FF" w:rsidRDefault="00E755FF" w:rsidP="00E755FF">
      <w:pPr>
        <w:widowControl w:val="0"/>
        <w:spacing w:after="0" w:line="240" w:lineRule="auto"/>
        <w:ind w:right="-1" w:firstLine="680"/>
        <w:jc w:val="both"/>
        <w:rPr>
          <w:rFonts w:ascii="Times New Roman" w:eastAsiaTheme="minorEastAsia" w:hAnsi="Times New Roman"/>
          <w:b/>
          <w:sz w:val="28"/>
          <w:szCs w:val="28"/>
          <w:lang w:val="kk-KZ" w:eastAsia="ru-RU"/>
        </w:rPr>
      </w:pPr>
      <w:r w:rsidRPr="00E755FF">
        <w:rPr>
          <w:rFonts w:ascii="Times New Roman" w:eastAsiaTheme="minorEastAsia" w:hAnsi="Times New Roman"/>
          <w:b/>
          <w:sz w:val="28"/>
          <w:szCs w:val="28"/>
          <w:lang w:val="kk-KZ" w:eastAsia="ru-RU"/>
        </w:rPr>
        <w:t>2. Нормативтік құқықтық актінің жобасын қабылдау қажеттілігінің негіздемесі және оған сілтеме жасалатын тиісті құқықтық актілер, Қазақстан Республикасы ратификациялаған халықаралық шарттардың нормалары, Қазақстан Республикасы қатысушысы болып табылатын халықаралық ұйымдардың шешімдері, Президенттің, Президент Әкімшілігі басшылығының, Үкіметтің және Үкімет Аппаратының хаттамалық және өзге де тапсырмалары.</w:t>
      </w:r>
    </w:p>
    <w:p w14:paraId="48362B97" w14:textId="77777777" w:rsidR="00E755FF" w:rsidRPr="00E755FF" w:rsidRDefault="00E755FF" w:rsidP="00E755FF">
      <w:pPr>
        <w:tabs>
          <w:tab w:val="left" w:pos="709"/>
        </w:tabs>
        <w:spacing w:after="0" w:line="240" w:lineRule="auto"/>
        <w:ind w:right="-1" w:firstLine="680"/>
        <w:jc w:val="both"/>
        <w:rPr>
          <w:rFonts w:ascii="Times New Roman" w:hAnsi="Times New Roman"/>
          <w:color w:val="000000"/>
          <w:sz w:val="28"/>
          <w:szCs w:val="28"/>
          <w:lang w:val="kk-KZ"/>
        </w:rPr>
      </w:pPr>
      <w:r w:rsidRPr="00E755FF">
        <w:rPr>
          <w:rFonts w:ascii="Times New Roman" w:hAnsi="Times New Roman"/>
          <w:color w:val="000000"/>
          <w:sz w:val="28"/>
          <w:szCs w:val="28"/>
          <w:lang w:val="kk-KZ"/>
        </w:rPr>
        <w:t>Қазақстан Республикасы Президентінің 2026 жылғы 17 наурыздағы № 1206 «Қазақстан Республикасының 2026 жылғы 15 наурызда қабылданған Конституциясын іске асыру жөніндегі шаралар туралы» Жарлығының 8-тармағына сәйкес.</w:t>
      </w:r>
    </w:p>
    <w:p w14:paraId="6133284E" w14:textId="114651A3" w:rsidR="00E755FF" w:rsidRPr="00E755FF" w:rsidRDefault="00E755FF" w:rsidP="00E755FF">
      <w:pPr>
        <w:widowControl w:val="0"/>
        <w:spacing w:after="0" w:line="240" w:lineRule="auto"/>
        <w:ind w:right="-1" w:firstLine="680"/>
        <w:jc w:val="both"/>
        <w:rPr>
          <w:rFonts w:ascii="Times New Roman" w:eastAsiaTheme="minorEastAsia" w:hAnsi="Times New Roman"/>
          <w:b/>
          <w:sz w:val="28"/>
          <w:szCs w:val="28"/>
          <w:lang w:val="kk-KZ" w:eastAsia="ru-RU"/>
        </w:rPr>
      </w:pPr>
      <w:r w:rsidRPr="00E755FF">
        <w:rPr>
          <w:rFonts w:ascii="Times New Roman" w:eastAsiaTheme="minorEastAsia" w:hAnsi="Times New Roman"/>
          <w:b/>
          <w:sz w:val="28"/>
          <w:szCs w:val="28"/>
          <w:lang w:val="kk-KZ" w:eastAsia="ru-RU"/>
        </w:rPr>
        <w:t>3. Нормативтік құқықтық актінің жобасын қабылдауға байланысты қаржылық шығындардың қажеттілігі және оның қаржылық қамтамасыз етілуі, сондай-ақ бюджеттік заңнамада көзделген жағдайларда тиісті бюджеттік комиссияның шешімі (есептеулер, қаржыландыру көзіне сілтеме, тиісті бюджеттік комиссия шешімінің көшірмесі түсіндірме жазбаға міндетті түрде қоса беріледі).</w:t>
      </w:r>
    </w:p>
    <w:p w14:paraId="029E1A1F" w14:textId="77777777" w:rsidR="00E755FF" w:rsidRPr="00E755FF" w:rsidRDefault="00E755FF" w:rsidP="00E755FF">
      <w:pPr>
        <w:spacing w:after="0" w:line="240" w:lineRule="auto"/>
        <w:ind w:right="-1" w:firstLine="680"/>
        <w:jc w:val="both"/>
        <w:rPr>
          <w:rFonts w:ascii="Times New Roman" w:eastAsiaTheme="minorEastAsia" w:hAnsi="Times New Roman"/>
          <w:sz w:val="28"/>
          <w:szCs w:val="28"/>
          <w:lang w:val="kk-KZ" w:eastAsia="ru-RU"/>
        </w:rPr>
      </w:pPr>
      <w:r w:rsidRPr="00E755FF">
        <w:rPr>
          <w:rFonts w:ascii="Times New Roman" w:eastAsiaTheme="minorEastAsia" w:hAnsi="Times New Roman"/>
          <w:sz w:val="28"/>
          <w:szCs w:val="28"/>
          <w:lang w:val="kk-KZ" w:eastAsia="ru-RU"/>
        </w:rPr>
        <w:t>Жобаны қабылдау мемлекеттік бюджеттен қаржылық шығындарды талап етпейді.</w:t>
      </w:r>
    </w:p>
    <w:p w14:paraId="065CCC51" w14:textId="1BFADC85" w:rsidR="00E755FF" w:rsidRPr="00E755FF" w:rsidRDefault="00E755FF" w:rsidP="00E755FF">
      <w:pPr>
        <w:widowControl w:val="0"/>
        <w:spacing w:after="0" w:line="240" w:lineRule="auto"/>
        <w:ind w:right="-1" w:firstLine="680"/>
        <w:jc w:val="both"/>
        <w:rPr>
          <w:rFonts w:ascii="Times New Roman" w:eastAsiaTheme="minorEastAsia" w:hAnsi="Times New Roman" w:cs="Times New Roman"/>
          <w:b/>
          <w:color w:val="000000"/>
          <w:spacing w:val="1"/>
          <w:sz w:val="28"/>
          <w:szCs w:val="28"/>
          <w:shd w:val="clear" w:color="auto" w:fill="FFFFFF"/>
          <w:lang w:val="kk-KZ" w:eastAsia="ru-RU"/>
        </w:rPr>
      </w:pPr>
      <w:r w:rsidRPr="00E755FF">
        <w:rPr>
          <w:rFonts w:ascii="Times New Roman" w:eastAsiaTheme="minorEastAsia" w:hAnsi="Times New Roman" w:cs="Times New Roman"/>
          <w:b/>
          <w:color w:val="000000"/>
          <w:spacing w:val="1"/>
          <w:sz w:val="28"/>
          <w:szCs w:val="28"/>
          <w:shd w:val="clear" w:color="auto" w:fill="FFFFFF"/>
          <w:lang w:val="kk-KZ" w:eastAsia="ru-RU"/>
        </w:rPr>
        <w:t>4. Нормативтік құқықтық актінің жобасы қабылданған жағдайда кең ауқымды халық үшін ықтимал әлеуметтік-экономикалық, құқықтық және (немесе) өзге салдарлар, сондай-ақ ұлттық қауіпсіздікті қамтамасыз етуге қатысты актінің ережелерінің әсері.</w:t>
      </w:r>
    </w:p>
    <w:p w14:paraId="56270AF7" w14:textId="49E2C70B" w:rsidR="00E755FF" w:rsidRPr="00E755FF" w:rsidRDefault="00E755FF" w:rsidP="00E755FF">
      <w:pPr>
        <w:spacing w:after="0" w:line="240" w:lineRule="auto"/>
        <w:ind w:right="-1" w:firstLine="680"/>
        <w:jc w:val="both"/>
        <w:rPr>
          <w:rFonts w:ascii="Times New Roman" w:eastAsiaTheme="minorEastAsia" w:hAnsi="Times New Roman"/>
          <w:sz w:val="28"/>
          <w:szCs w:val="28"/>
          <w:lang w:val="kk-KZ" w:eastAsia="ru-RU"/>
        </w:rPr>
      </w:pPr>
      <w:r w:rsidRPr="00E755FF">
        <w:rPr>
          <w:rFonts w:ascii="Times New Roman" w:eastAsiaTheme="minorEastAsia" w:hAnsi="Times New Roman"/>
          <w:sz w:val="28"/>
          <w:szCs w:val="28"/>
          <w:lang w:val="kk-KZ" w:eastAsia="ru-RU"/>
        </w:rPr>
        <w:t>Жобаны қабылдау теріс әлеуметтік-құқықтық және (немесе) құқықтық салдарларға әкелмейді, сондай-ақ ұлттық қауіпсіздікті қамтамасыз етуге әсер етпейді.</w:t>
      </w:r>
    </w:p>
    <w:p w14:paraId="32DC89E0" w14:textId="67196F97" w:rsidR="00E755FF" w:rsidRPr="00E755FF" w:rsidRDefault="00E755FF" w:rsidP="00E755FF">
      <w:pPr>
        <w:widowControl w:val="0"/>
        <w:spacing w:after="0" w:line="240" w:lineRule="auto"/>
        <w:ind w:right="-1" w:firstLine="680"/>
        <w:jc w:val="both"/>
        <w:rPr>
          <w:rFonts w:ascii="Times New Roman" w:eastAsiaTheme="minorEastAsia" w:hAnsi="Times New Roman" w:cs="Times New Roman"/>
          <w:b/>
          <w:color w:val="000000"/>
          <w:spacing w:val="1"/>
          <w:sz w:val="28"/>
          <w:szCs w:val="28"/>
          <w:shd w:val="clear" w:color="auto" w:fill="FFFFFF"/>
          <w:lang w:val="kk-KZ" w:eastAsia="ru-RU"/>
        </w:rPr>
      </w:pPr>
      <w:r w:rsidRPr="00E755FF">
        <w:rPr>
          <w:rFonts w:ascii="Times New Roman" w:eastAsiaTheme="minorEastAsia" w:hAnsi="Times New Roman" w:cs="Times New Roman"/>
          <w:b/>
          <w:color w:val="000000"/>
          <w:spacing w:val="1"/>
          <w:sz w:val="28"/>
          <w:szCs w:val="28"/>
          <w:shd w:val="clear" w:color="auto" w:fill="FFFFFF"/>
          <w:lang w:val="kk-KZ" w:eastAsia="ru-RU"/>
        </w:rPr>
        <w:t>5. Нормативтік құқықтық актінің жобасы қабылданған жағдайда күтілетін нәтижелердің нақты мақсаттары мен мерзімдері, олардың жекелеген әлеуетті стейкхолдерлер (мемлекет, бизнес қауымдастығы, халық, өзге санаттар) үшін егжей-тегжейлі сипаттамасы.</w:t>
      </w:r>
    </w:p>
    <w:p w14:paraId="51A213F7" w14:textId="77777777" w:rsidR="00E755FF" w:rsidRPr="00E755FF" w:rsidRDefault="00E755FF" w:rsidP="00E755FF">
      <w:pPr>
        <w:spacing w:after="0" w:line="240" w:lineRule="auto"/>
        <w:ind w:right="-1" w:firstLine="680"/>
        <w:jc w:val="both"/>
        <w:rPr>
          <w:rFonts w:ascii="Times New Roman" w:eastAsiaTheme="minorEastAsia" w:hAnsi="Times New Roman"/>
          <w:sz w:val="28"/>
          <w:szCs w:val="28"/>
          <w:lang w:val="kk-KZ" w:eastAsia="ru-RU"/>
        </w:rPr>
      </w:pPr>
      <w:r w:rsidRPr="00E755FF">
        <w:rPr>
          <w:rFonts w:ascii="Times New Roman" w:eastAsiaTheme="minorEastAsia" w:hAnsi="Times New Roman"/>
          <w:sz w:val="28"/>
          <w:szCs w:val="28"/>
          <w:lang w:val="kk-KZ" w:eastAsia="ru-RU"/>
        </w:rPr>
        <w:t>Қазақстан Республикасының Конституциясы нормаларына сәйкестендіру мақсатында.</w:t>
      </w:r>
    </w:p>
    <w:p w14:paraId="51E4D068" w14:textId="55DAD32A" w:rsidR="00E755FF" w:rsidRPr="00E755FF" w:rsidRDefault="00E755FF" w:rsidP="00E755FF">
      <w:pPr>
        <w:widowControl w:val="0"/>
        <w:spacing w:after="0" w:line="240" w:lineRule="auto"/>
        <w:ind w:right="-1" w:firstLine="680"/>
        <w:jc w:val="both"/>
        <w:rPr>
          <w:rFonts w:ascii="Times New Roman" w:eastAsiaTheme="minorEastAsia" w:hAnsi="Times New Roman" w:cs="Times New Roman"/>
          <w:b/>
          <w:color w:val="000000"/>
          <w:spacing w:val="1"/>
          <w:sz w:val="28"/>
          <w:szCs w:val="28"/>
          <w:shd w:val="clear" w:color="auto" w:fill="FFFFFF"/>
          <w:lang w:val="kk-KZ" w:eastAsia="ru-RU"/>
        </w:rPr>
      </w:pPr>
      <w:r w:rsidRPr="00E755FF">
        <w:rPr>
          <w:rFonts w:ascii="Times New Roman" w:eastAsiaTheme="minorEastAsia" w:hAnsi="Times New Roman" w:cs="Times New Roman"/>
          <w:b/>
          <w:color w:val="000000"/>
          <w:spacing w:val="1"/>
          <w:sz w:val="28"/>
          <w:szCs w:val="28"/>
          <w:shd w:val="clear" w:color="auto" w:fill="FFFFFF"/>
          <w:lang w:val="kk-KZ" w:eastAsia="ru-RU"/>
        </w:rPr>
        <w:t xml:space="preserve">6. Нормативтік құқықтық актінің жобасы қабылданған жағдайда заңнаманы оған сәйкестендіру қажеттілігі (өзге құқықтық актілерді </w:t>
      </w:r>
      <w:r w:rsidRPr="00E755FF">
        <w:rPr>
          <w:rFonts w:ascii="Times New Roman" w:eastAsiaTheme="minorEastAsia" w:hAnsi="Times New Roman" w:cs="Times New Roman"/>
          <w:b/>
          <w:color w:val="000000"/>
          <w:spacing w:val="1"/>
          <w:sz w:val="28"/>
          <w:szCs w:val="28"/>
          <w:shd w:val="clear" w:color="auto" w:fill="FFFFFF"/>
          <w:lang w:val="kk-KZ" w:eastAsia="ru-RU"/>
        </w:rPr>
        <w:lastRenderedPageBreak/>
        <w:t>қабылдау немесе қолданыстағы актілерге өзгерістер мен толықтырулар енгізу қажет пе) немесе мұндай қажеттіліктің жоқтығы.</w:t>
      </w:r>
    </w:p>
    <w:p w14:paraId="521C1247" w14:textId="77777777" w:rsidR="00E755FF" w:rsidRPr="00E755FF" w:rsidRDefault="00E755FF" w:rsidP="00E755FF">
      <w:pPr>
        <w:tabs>
          <w:tab w:val="left" w:pos="709"/>
        </w:tabs>
        <w:spacing w:after="0" w:line="240" w:lineRule="auto"/>
        <w:ind w:right="-1" w:firstLine="680"/>
        <w:jc w:val="both"/>
        <w:rPr>
          <w:rFonts w:ascii="Times New Roman" w:hAnsi="Times New Roman"/>
          <w:color w:val="000000"/>
          <w:sz w:val="28"/>
          <w:szCs w:val="28"/>
          <w:lang w:val="kk-KZ"/>
        </w:rPr>
      </w:pPr>
      <w:r w:rsidRPr="00E755FF">
        <w:rPr>
          <w:rFonts w:ascii="Times New Roman" w:hAnsi="Times New Roman"/>
          <w:color w:val="000000"/>
          <w:sz w:val="28"/>
          <w:szCs w:val="28"/>
          <w:lang w:val="kk-KZ"/>
        </w:rPr>
        <w:t>Қажет емес.</w:t>
      </w:r>
    </w:p>
    <w:p w14:paraId="19F6083C" w14:textId="46E3E4E6" w:rsidR="00E755FF" w:rsidRPr="00E755FF" w:rsidRDefault="00E755FF" w:rsidP="00EF4025">
      <w:pPr>
        <w:spacing w:after="0"/>
        <w:rPr>
          <w:rFonts w:ascii="Times New Roman" w:eastAsiaTheme="minorEastAsia" w:hAnsi="Times New Roman"/>
          <w:b/>
          <w:sz w:val="28"/>
          <w:szCs w:val="28"/>
          <w:lang w:val="kk-KZ" w:eastAsia="ru-RU"/>
        </w:rPr>
      </w:pPr>
      <w:r w:rsidRPr="00E755FF">
        <w:rPr>
          <w:rFonts w:ascii="Times New Roman" w:eastAsiaTheme="minorEastAsia" w:hAnsi="Times New Roman"/>
          <w:b/>
          <w:sz w:val="28"/>
          <w:szCs w:val="28"/>
          <w:lang w:val="kk-KZ" w:eastAsia="ru-RU"/>
        </w:rPr>
        <w:t>7. Нормативтік құқықтық актінің жобасы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0EA6A27E" w14:textId="77777777" w:rsidR="00E755FF" w:rsidRPr="00E755FF" w:rsidRDefault="00E755FF" w:rsidP="00EF4025">
      <w:pPr>
        <w:tabs>
          <w:tab w:val="left" w:pos="709"/>
        </w:tabs>
        <w:spacing w:after="0" w:line="240" w:lineRule="auto"/>
        <w:ind w:right="-1" w:firstLine="680"/>
        <w:jc w:val="both"/>
        <w:rPr>
          <w:rFonts w:ascii="Times New Roman" w:hAnsi="Times New Roman"/>
          <w:color w:val="000000"/>
          <w:sz w:val="28"/>
          <w:szCs w:val="28"/>
          <w:lang w:val="kk-KZ"/>
        </w:rPr>
      </w:pPr>
      <w:r w:rsidRPr="00E755FF">
        <w:rPr>
          <w:rFonts w:ascii="Times New Roman" w:hAnsi="Times New Roman"/>
          <w:color w:val="000000"/>
          <w:sz w:val="28"/>
          <w:szCs w:val="28"/>
          <w:lang w:val="kk-KZ"/>
        </w:rPr>
        <w:t>Сәйкес келеді.</w:t>
      </w:r>
    </w:p>
    <w:p w14:paraId="1061CA8C" w14:textId="77777777" w:rsidR="00EF4025" w:rsidRDefault="00E755FF" w:rsidP="00EF4025">
      <w:pPr>
        <w:spacing w:after="0"/>
        <w:rPr>
          <w:rFonts w:ascii="Times New Roman" w:eastAsiaTheme="minorEastAsia" w:hAnsi="Times New Roman"/>
          <w:b/>
          <w:sz w:val="28"/>
          <w:szCs w:val="28"/>
          <w:lang w:val="kk-KZ" w:eastAsia="ru-RU"/>
        </w:rPr>
      </w:pPr>
      <w:r w:rsidRPr="00E755FF">
        <w:rPr>
          <w:rFonts w:ascii="Times New Roman" w:eastAsiaTheme="minorEastAsia" w:hAnsi="Times New Roman"/>
          <w:b/>
          <w:sz w:val="28"/>
          <w:szCs w:val="28"/>
          <w:lang w:val="kk-KZ" w:eastAsia="ru-RU"/>
        </w:rPr>
        <w:t>8. Нормативтік құқықтық актінің жобасын іске асыруға байланысты жеке кәсіпкерлік субъектілерінің шығындарын азайту немесе көбейтуді растайтын есептеулердің нәтижелері.</w:t>
      </w:r>
    </w:p>
    <w:p w14:paraId="0ADA7364" w14:textId="12A4046D" w:rsidR="00E755FF" w:rsidRPr="00EF4025" w:rsidRDefault="00EF4025" w:rsidP="00EF4025">
      <w:pPr>
        <w:spacing w:after="0"/>
        <w:rPr>
          <w:rFonts w:ascii="Times New Roman" w:eastAsiaTheme="minorEastAsia" w:hAnsi="Times New Roman"/>
          <w:b/>
          <w:sz w:val="28"/>
          <w:szCs w:val="28"/>
          <w:lang w:val="kk-KZ" w:eastAsia="ru-RU"/>
        </w:rPr>
      </w:pPr>
      <w:r>
        <w:rPr>
          <w:rFonts w:ascii="Times New Roman" w:eastAsiaTheme="minorEastAsia" w:hAnsi="Times New Roman"/>
          <w:b/>
          <w:sz w:val="28"/>
          <w:szCs w:val="28"/>
          <w:lang w:val="kk-KZ" w:eastAsia="ru-RU"/>
        </w:rPr>
        <w:tab/>
      </w:r>
      <w:r w:rsidR="00E755FF" w:rsidRPr="00E755FF">
        <w:rPr>
          <w:rFonts w:ascii="Times New Roman" w:hAnsi="Times New Roman"/>
          <w:color w:val="000000"/>
          <w:sz w:val="28"/>
          <w:szCs w:val="28"/>
          <w:lang w:val="kk-KZ"/>
        </w:rPr>
        <w:t>Қажет емес.</w:t>
      </w:r>
    </w:p>
    <w:p w14:paraId="7658C62E" w14:textId="46B7B9D0" w:rsidR="00E755FF" w:rsidRPr="00E755FF" w:rsidRDefault="00E755FF" w:rsidP="00E755FF">
      <w:pPr>
        <w:tabs>
          <w:tab w:val="left" w:pos="709"/>
        </w:tabs>
        <w:spacing w:after="0" w:line="240" w:lineRule="auto"/>
        <w:ind w:right="-1" w:firstLine="680"/>
        <w:jc w:val="both"/>
        <w:rPr>
          <w:rFonts w:ascii="Times New Roman" w:hAnsi="Times New Roman"/>
          <w:color w:val="000000"/>
          <w:sz w:val="28"/>
          <w:szCs w:val="28"/>
          <w:lang w:val="kk-KZ"/>
        </w:rPr>
      </w:pPr>
    </w:p>
    <w:p w14:paraId="11603802" w14:textId="3351573B" w:rsidR="00E755FF" w:rsidRPr="00E755FF" w:rsidRDefault="00E755FF" w:rsidP="00E755FF">
      <w:pPr>
        <w:tabs>
          <w:tab w:val="left" w:pos="709"/>
        </w:tabs>
        <w:spacing w:after="0" w:line="240" w:lineRule="auto"/>
        <w:ind w:right="-1" w:firstLine="680"/>
        <w:jc w:val="both"/>
        <w:rPr>
          <w:rFonts w:ascii="Times New Roman" w:hAnsi="Times New Roman"/>
          <w:color w:val="000000"/>
          <w:sz w:val="28"/>
          <w:szCs w:val="28"/>
          <w:lang w:val="kk-KZ"/>
        </w:rPr>
      </w:pPr>
    </w:p>
    <w:p w14:paraId="528C363E" w14:textId="77777777" w:rsidR="00E755FF" w:rsidRPr="00E755FF" w:rsidRDefault="00E755FF" w:rsidP="00E755FF">
      <w:pPr>
        <w:tabs>
          <w:tab w:val="left" w:pos="709"/>
        </w:tabs>
        <w:spacing w:after="0" w:line="240" w:lineRule="auto"/>
        <w:ind w:right="-1" w:firstLine="680"/>
        <w:jc w:val="both"/>
        <w:rPr>
          <w:rFonts w:ascii="Times New Roman" w:hAnsi="Times New Roman"/>
          <w:color w:val="000000"/>
          <w:sz w:val="28"/>
          <w:szCs w:val="28"/>
          <w:lang w:val="kk-KZ"/>
        </w:rPr>
      </w:pPr>
    </w:p>
    <w:p w14:paraId="798972E8" w14:textId="77777777" w:rsidR="00E755FF" w:rsidRPr="00E755FF" w:rsidRDefault="00E755FF" w:rsidP="00E755FF">
      <w:pPr>
        <w:spacing w:after="0" w:line="240" w:lineRule="auto"/>
        <w:ind w:left="709"/>
        <w:rPr>
          <w:rFonts w:ascii="Times New Roman" w:hAnsi="Times New Roman" w:cs="Times New Roman"/>
          <w:b/>
          <w:sz w:val="28"/>
          <w:szCs w:val="28"/>
          <w:lang w:val="kk-KZ"/>
        </w:rPr>
      </w:pPr>
      <w:r w:rsidRPr="00E755FF">
        <w:rPr>
          <w:rFonts w:ascii="Times New Roman" w:hAnsi="Times New Roman" w:cs="Times New Roman"/>
          <w:b/>
          <w:sz w:val="28"/>
          <w:szCs w:val="28"/>
          <w:lang w:val="kk-KZ"/>
        </w:rPr>
        <w:t>Қазақстан Республикасы</w:t>
      </w:r>
    </w:p>
    <w:p w14:paraId="290A153C" w14:textId="77777777" w:rsidR="00E755FF" w:rsidRPr="00E755FF" w:rsidRDefault="00E755FF" w:rsidP="00E755FF">
      <w:pPr>
        <w:spacing w:after="0" w:line="240" w:lineRule="auto"/>
        <w:ind w:left="709"/>
        <w:rPr>
          <w:rFonts w:ascii="Times New Roman" w:hAnsi="Times New Roman" w:cs="Times New Roman"/>
          <w:b/>
          <w:sz w:val="28"/>
          <w:szCs w:val="28"/>
          <w:lang w:val="kk-KZ"/>
        </w:rPr>
      </w:pPr>
      <w:r w:rsidRPr="00E755FF">
        <w:rPr>
          <w:rFonts w:ascii="Times New Roman" w:hAnsi="Times New Roman" w:cs="Times New Roman"/>
          <w:b/>
          <w:sz w:val="28"/>
          <w:szCs w:val="28"/>
          <w:lang w:val="kk-KZ"/>
        </w:rPr>
        <w:t>Ұлттық экономика</w:t>
      </w:r>
    </w:p>
    <w:p w14:paraId="2B9FFEFA" w14:textId="247549BE" w:rsidR="00055426" w:rsidRPr="00E755FF" w:rsidRDefault="00E755FF" w:rsidP="00E755FF">
      <w:pPr>
        <w:spacing w:after="0" w:line="240" w:lineRule="auto"/>
        <w:ind w:left="709"/>
        <w:rPr>
          <w:rFonts w:ascii="Times New Roman" w:hAnsi="Times New Roman" w:cs="Times New Roman"/>
          <w:b/>
          <w:sz w:val="28"/>
          <w:szCs w:val="28"/>
          <w:lang w:val="kk-KZ"/>
        </w:rPr>
      </w:pPr>
      <w:r w:rsidRPr="00E755FF">
        <w:rPr>
          <w:rFonts w:ascii="Times New Roman" w:hAnsi="Times New Roman" w:cs="Times New Roman"/>
          <w:b/>
          <w:sz w:val="28"/>
          <w:szCs w:val="28"/>
          <w:lang w:val="kk-KZ"/>
        </w:rPr>
        <w:t>бірінші вице-министрі                                                      А. Әмрин</w:t>
      </w:r>
    </w:p>
    <w:sectPr w:rsidR="00055426" w:rsidRPr="00E755FF" w:rsidSect="00A00B18">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40265A"/>
    <w:multiLevelType w:val="hybridMultilevel"/>
    <w:tmpl w:val="82F21A02"/>
    <w:lvl w:ilvl="0" w:tplc="849E19D6">
      <w:start w:val="1"/>
      <w:numFmt w:val="decimal"/>
      <w:lvlText w:val="%1."/>
      <w:lvlJc w:val="left"/>
      <w:pPr>
        <w:ind w:left="1040" w:hanging="360"/>
      </w:pPr>
      <w:rPr>
        <w:rFonts w:hint="default"/>
      </w:rPr>
    </w:lvl>
    <w:lvl w:ilvl="1" w:tplc="20000019" w:tentative="1">
      <w:start w:val="1"/>
      <w:numFmt w:val="lowerLetter"/>
      <w:lvlText w:val="%2."/>
      <w:lvlJc w:val="left"/>
      <w:pPr>
        <w:ind w:left="1760" w:hanging="360"/>
      </w:pPr>
    </w:lvl>
    <w:lvl w:ilvl="2" w:tplc="2000001B" w:tentative="1">
      <w:start w:val="1"/>
      <w:numFmt w:val="lowerRoman"/>
      <w:lvlText w:val="%3."/>
      <w:lvlJc w:val="right"/>
      <w:pPr>
        <w:ind w:left="2480" w:hanging="180"/>
      </w:pPr>
    </w:lvl>
    <w:lvl w:ilvl="3" w:tplc="2000000F" w:tentative="1">
      <w:start w:val="1"/>
      <w:numFmt w:val="decimal"/>
      <w:lvlText w:val="%4."/>
      <w:lvlJc w:val="left"/>
      <w:pPr>
        <w:ind w:left="3200" w:hanging="360"/>
      </w:pPr>
    </w:lvl>
    <w:lvl w:ilvl="4" w:tplc="20000019" w:tentative="1">
      <w:start w:val="1"/>
      <w:numFmt w:val="lowerLetter"/>
      <w:lvlText w:val="%5."/>
      <w:lvlJc w:val="left"/>
      <w:pPr>
        <w:ind w:left="3920" w:hanging="360"/>
      </w:pPr>
    </w:lvl>
    <w:lvl w:ilvl="5" w:tplc="2000001B" w:tentative="1">
      <w:start w:val="1"/>
      <w:numFmt w:val="lowerRoman"/>
      <w:lvlText w:val="%6."/>
      <w:lvlJc w:val="right"/>
      <w:pPr>
        <w:ind w:left="4640" w:hanging="180"/>
      </w:pPr>
    </w:lvl>
    <w:lvl w:ilvl="6" w:tplc="2000000F" w:tentative="1">
      <w:start w:val="1"/>
      <w:numFmt w:val="decimal"/>
      <w:lvlText w:val="%7."/>
      <w:lvlJc w:val="left"/>
      <w:pPr>
        <w:ind w:left="5360" w:hanging="360"/>
      </w:pPr>
    </w:lvl>
    <w:lvl w:ilvl="7" w:tplc="20000019" w:tentative="1">
      <w:start w:val="1"/>
      <w:numFmt w:val="lowerLetter"/>
      <w:lvlText w:val="%8."/>
      <w:lvlJc w:val="left"/>
      <w:pPr>
        <w:ind w:left="6080" w:hanging="360"/>
      </w:pPr>
    </w:lvl>
    <w:lvl w:ilvl="8" w:tplc="2000001B" w:tentative="1">
      <w:start w:val="1"/>
      <w:numFmt w:val="lowerRoman"/>
      <w:lvlText w:val="%9."/>
      <w:lvlJc w:val="right"/>
      <w:pPr>
        <w:ind w:left="68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426"/>
    <w:rsid w:val="00055426"/>
    <w:rsid w:val="00A00B18"/>
    <w:rsid w:val="00E755FF"/>
    <w:rsid w:val="00EF4025"/>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A1711"/>
  <w15:chartTrackingRefBased/>
  <w15:docId w15:val="{7A69CFA7-6E7C-4883-8767-C1CCB92F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55FF"/>
    <w:pPr>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452</Words>
  <Characters>2582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Бекболат Еран</dc:creator>
  <cp:keywords/>
  <dc:description/>
  <cp:lastModifiedBy>Бекболат Еран</cp:lastModifiedBy>
  <cp:revision>4</cp:revision>
  <dcterms:created xsi:type="dcterms:W3CDTF">2026-06-11T11:38:00Z</dcterms:created>
  <dcterms:modified xsi:type="dcterms:W3CDTF">2026-06-12T10:57:00Z</dcterms:modified>
</cp:coreProperties>
</file>